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5A8AB" w14:textId="77777777" w:rsidR="006014D3" w:rsidRDefault="006014D3" w:rsidP="006014D3">
      <w:pPr>
        <w:jc w:val="center"/>
        <w:rPr>
          <w:rFonts w:ascii="Arial" w:hAnsi="Arial" w:cs="Arial"/>
          <w:b/>
          <w:sz w:val="22"/>
          <w:szCs w:val="22"/>
        </w:rPr>
      </w:pPr>
      <w:bookmarkStart w:id="0" w:name="_GoBack"/>
      <w:bookmarkEnd w:id="0"/>
      <w:r>
        <w:rPr>
          <w:rFonts w:ascii="Arial" w:hAnsi="Arial" w:cs="Arial"/>
          <w:b/>
          <w:sz w:val="22"/>
          <w:szCs w:val="22"/>
        </w:rPr>
        <w:t>Pancreatic Cancer UK</w:t>
      </w:r>
    </w:p>
    <w:p w14:paraId="6F745719" w14:textId="77777777" w:rsidR="006014D3" w:rsidRDefault="006014D3" w:rsidP="006014D3">
      <w:pPr>
        <w:jc w:val="center"/>
        <w:rPr>
          <w:rFonts w:ascii="Arial" w:hAnsi="Arial" w:cs="Arial"/>
          <w:b/>
          <w:sz w:val="22"/>
          <w:szCs w:val="22"/>
        </w:rPr>
      </w:pPr>
    </w:p>
    <w:p w14:paraId="5D3E5603" w14:textId="77777777" w:rsidR="006014D3" w:rsidRDefault="006014D3" w:rsidP="006014D3">
      <w:pPr>
        <w:jc w:val="center"/>
        <w:rPr>
          <w:rFonts w:ascii="Arial" w:hAnsi="Arial" w:cs="Arial"/>
          <w:b/>
          <w:sz w:val="22"/>
          <w:szCs w:val="22"/>
        </w:rPr>
      </w:pPr>
      <w:r>
        <w:rPr>
          <w:rFonts w:ascii="Arial" w:hAnsi="Arial" w:cs="Arial"/>
          <w:b/>
          <w:sz w:val="22"/>
          <w:szCs w:val="22"/>
        </w:rPr>
        <w:t>Conflict of Interests Policy</w:t>
      </w:r>
    </w:p>
    <w:p w14:paraId="3B769BB7" w14:textId="77777777" w:rsidR="006014D3" w:rsidRDefault="006014D3" w:rsidP="006014D3">
      <w:pPr>
        <w:jc w:val="center"/>
        <w:rPr>
          <w:rFonts w:ascii="Arial" w:hAnsi="Arial" w:cs="Arial"/>
          <w:b/>
          <w:sz w:val="22"/>
          <w:szCs w:val="22"/>
        </w:rPr>
      </w:pPr>
    </w:p>
    <w:p w14:paraId="5040812A" w14:textId="77777777" w:rsidR="006014D3" w:rsidRDefault="006014D3" w:rsidP="006014D3">
      <w:pPr>
        <w:rPr>
          <w:rFonts w:ascii="Arial" w:hAnsi="Arial" w:cs="Arial"/>
          <w:b/>
          <w:sz w:val="22"/>
          <w:szCs w:val="22"/>
        </w:rPr>
      </w:pPr>
    </w:p>
    <w:p w14:paraId="55A7FF40" w14:textId="77777777" w:rsidR="006014D3" w:rsidRDefault="006014D3" w:rsidP="006014D3">
      <w:pPr>
        <w:rPr>
          <w:rFonts w:ascii="Arial" w:hAnsi="Arial" w:cs="Arial"/>
          <w:b/>
          <w:sz w:val="22"/>
          <w:szCs w:val="22"/>
        </w:rPr>
      </w:pPr>
      <w:r>
        <w:rPr>
          <w:rFonts w:ascii="Arial" w:hAnsi="Arial" w:cs="Arial"/>
          <w:b/>
          <w:sz w:val="22"/>
          <w:szCs w:val="22"/>
        </w:rPr>
        <w:t>Scope of the Policy</w:t>
      </w:r>
    </w:p>
    <w:p w14:paraId="28F80FAC" w14:textId="77777777" w:rsidR="006014D3" w:rsidRDefault="006014D3" w:rsidP="006014D3">
      <w:pPr>
        <w:rPr>
          <w:rFonts w:ascii="Arial" w:hAnsi="Arial" w:cs="Arial"/>
          <w:sz w:val="22"/>
          <w:szCs w:val="22"/>
        </w:rPr>
      </w:pPr>
    </w:p>
    <w:p w14:paraId="4F7DEFA8" w14:textId="77777777" w:rsidR="006014D3" w:rsidRDefault="006014D3" w:rsidP="006014D3">
      <w:pPr>
        <w:spacing w:after="120"/>
        <w:rPr>
          <w:rFonts w:ascii="Arial" w:hAnsi="Arial" w:cs="Arial"/>
          <w:sz w:val="22"/>
          <w:szCs w:val="22"/>
        </w:rPr>
      </w:pPr>
      <w:r>
        <w:rPr>
          <w:rFonts w:ascii="Arial" w:hAnsi="Arial" w:cs="Arial"/>
          <w:sz w:val="22"/>
          <w:szCs w:val="22"/>
        </w:rPr>
        <w:t>This policy guides the code of conduct for everyone involved in the research grant-giving programme at the charity, including:</w:t>
      </w:r>
    </w:p>
    <w:p w14:paraId="2D5FE662" w14:textId="77777777" w:rsidR="006014D3" w:rsidRDefault="006014D3" w:rsidP="006014D3">
      <w:pPr>
        <w:numPr>
          <w:ilvl w:val="0"/>
          <w:numId w:val="2"/>
        </w:numPr>
        <w:rPr>
          <w:rFonts w:ascii="Arial" w:hAnsi="Arial" w:cs="Arial"/>
          <w:sz w:val="22"/>
          <w:szCs w:val="22"/>
        </w:rPr>
      </w:pPr>
      <w:r>
        <w:rPr>
          <w:rFonts w:ascii="Arial" w:hAnsi="Arial" w:cs="Arial"/>
          <w:sz w:val="22"/>
          <w:szCs w:val="22"/>
        </w:rPr>
        <w:t>Scientific and medical advisers, including Scientific Advisory Board (SAB) members</w:t>
      </w:r>
    </w:p>
    <w:p w14:paraId="53161C16" w14:textId="77777777" w:rsidR="006014D3" w:rsidRDefault="006014D3" w:rsidP="006014D3">
      <w:pPr>
        <w:numPr>
          <w:ilvl w:val="0"/>
          <w:numId w:val="2"/>
        </w:numPr>
        <w:rPr>
          <w:rFonts w:ascii="Arial" w:hAnsi="Arial" w:cs="Arial"/>
          <w:sz w:val="22"/>
          <w:szCs w:val="22"/>
        </w:rPr>
      </w:pPr>
      <w:r>
        <w:rPr>
          <w:rFonts w:ascii="Arial" w:hAnsi="Arial" w:cs="Arial"/>
          <w:sz w:val="22"/>
          <w:szCs w:val="22"/>
        </w:rPr>
        <w:t>External referees</w:t>
      </w:r>
    </w:p>
    <w:p w14:paraId="124053B5" w14:textId="77777777" w:rsidR="006014D3" w:rsidRDefault="006014D3" w:rsidP="006014D3">
      <w:pPr>
        <w:numPr>
          <w:ilvl w:val="0"/>
          <w:numId w:val="2"/>
        </w:numPr>
        <w:rPr>
          <w:rFonts w:ascii="Arial" w:hAnsi="Arial" w:cs="Arial"/>
          <w:sz w:val="22"/>
          <w:szCs w:val="22"/>
        </w:rPr>
      </w:pPr>
      <w:r>
        <w:rPr>
          <w:rFonts w:ascii="Arial" w:hAnsi="Arial" w:cs="Arial"/>
          <w:sz w:val="22"/>
          <w:szCs w:val="22"/>
        </w:rPr>
        <w:t>Applicants</w:t>
      </w:r>
    </w:p>
    <w:p w14:paraId="48D806D1" w14:textId="77777777" w:rsidR="006014D3" w:rsidRDefault="006014D3" w:rsidP="006014D3">
      <w:pPr>
        <w:numPr>
          <w:ilvl w:val="0"/>
          <w:numId w:val="2"/>
        </w:numPr>
        <w:rPr>
          <w:rFonts w:ascii="Arial" w:hAnsi="Arial" w:cs="Arial"/>
          <w:sz w:val="22"/>
          <w:szCs w:val="22"/>
        </w:rPr>
      </w:pPr>
      <w:r>
        <w:rPr>
          <w:rFonts w:ascii="Arial" w:hAnsi="Arial" w:cs="Arial"/>
          <w:sz w:val="22"/>
          <w:szCs w:val="22"/>
        </w:rPr>
        <w:t>Staff</w:t>
      </w:r>
    </w:p>
    <w:p w14:paraId="228A6561" w14:textId="77777777" w:rsidR="006014D3" w:rsidRDefault="006014D3" w:rsidP="006014D3">
      <w:pPr>
        <w:numPr>
          <w:ilvl w:val="0"/>
          <w:numId w:val="2"/>
        </w:numPr>
        <w:spacing w:after="120"/>
        <w:rPr>
          <w:rFonts w:ascii="Arial" w:hAnsi="Arial" w:cs="Arial"/>
          <w:sz w:val="22"/>
          <w:szCs w:val="22"/>
        </w:rPr>
      </w:pPr>
      <w:r>
        <w:rPr>
          <w:rFonts w:ascii="Arial" w:hAnsi="Arial" w:cs="Arial"/>
          <w:sz w:val="22"/>
          <w:szCs w:val="22"/>
        </w:rPr>
        <w:t>Trustees</w:t>
      </w:r>
    </w:p>
    <w:p w14:paraId="326011D5" w14:textId="77777777" w:rsidR="006014D3" w:rsidRPr="009E3D83" w:rsidRDefault="006014D3" w:rsidP="006014D3">
      <w:pPr>
        <w:spacing w:after="120"/>
        <w:rPr>
          <w:rFonts w:ascii="Arial" w:hAnsi="Arial" w:cs="Arial"/>
          <w:sz w:val="22"/>
          <w:szCs w:val="22"/>
        </w:rPr>
      </w:pPr>
      <w:r w:rsidRPr="009E3D83">
        <w:rPr>
          <w:rFonts w:ascii="Arial" w:hAnsi="Arial" w:cs="Arial"/>
          <w:sz w:val="22"/>
          <w:szCs w:val="22"/>
        </w:rPr>
        <w:t xml:space="preserve">The purpose of this </w:t>
      </w:r>
      <w:r>
        <w:rPr>
          <w:rFonts w:ascii="Arial" w:hAnsi="Arial" w:cs="Arial"/>
          <w:sz w:val="22"/>
          <w:szCs w:val="22"/>
        </w:rPr>
        <w:t>policy</w:t>
      </w:r>
      <w:r w:rsidRPr="009E3D83">
        <w:rPr>
          <w:rFonts w:ascii="Arial" w:hAnsi="Arial" w:cs="Arial"/>
          <w:sz w:val="22"/>
          <w:szCs w:val="22"/>
        </w:rPr>
        <w:t xml:space="preserve"> is to minimise the potential for conflicts of interest arising and to protect the charity and those who work for it from any perception, real or otherwise, that the external interests and affiliations of </w:t>
      </w:r>
      <w:r>
        <w:rPr>
          <w:rFonts w:ascii="Arial" w:hAnsi="Arial" w:cs="Arial"/>
          <w:sz w:val="22"/>
          <w:szCs w:val="22"/>
        </w:rPr>
        <w:t>the members of the SAB</w:t>
      </w:r>
      <w:r w:rsidRPr="009E3D83">
        <w:rPr>
          <w:rFonts w:ascii="Arial" w:hAnsi="Arial" w:cs="Arial"/>
          <w:sz w:val="22"/>
          <w:szCs w:val="22"/>
        </w:rPr>
        <w:t xml:space="preserve"> might interfere with their ability to work towards the furtherance of the charity’s objectives.</w:t>
      </w:r>
    </w:p>
    <w:p w14:paraId="2A98D8D2" w14:textId="77777777" w:rsidR="006014D3" w:rsidRPr="009E3D83" w:rsidRDefault="006014D3" w:rsidP="006014D3">
      <w:pPr>
        <w:spacing w:after="120"/>
        <w:rPr>
          <w:rFonts w:ascii="Arial" w:hAnsi="Arial" w:cs="Arial"/>
          <w:sz w:val="22"/>
          <w:szCs w:val="22"/>
        </w:rPr>
      </w:pPr>
      <w:r w:rsidRPr="009E3D83">
        <w:rPr>
          <w:rFonts w:ascii="Arial" w:hAnsi="Arial" w:cs="Arial"/>
          <w:sz w:val="22"/>
          <w:szCs w:val="22"/>
        </w:rPr>
        <w:t xml:space="preserve">The existence of </w:t>
      </w:r>
      <w:r>
        <w:rPr>
          <w:rFonts w:ascii="Arial" w:hAnsi="Arial" w:cs="Arial"/>
          <w:sz w:val="22"/>
          <w:szCs w:val="22"/>
        </w:rPr>
        <w:t>this</w:t>
      </w:r>
      <w:r w:rsidRPr="009E3D83">
        <w:rPr>
          <w:rFonts w:ascii="Arial" w:hAnsi="Arial" w:cs="Arial"/>
          <w:sz w:val="22"/>
          <w:szCs w:val="22"/>
        </w:rPr>
        <w:t xml:space="preserve"> policy is in accordance with the membership conditions of the Association of Medical Research Charities</w:t>
      </w:r>
      <w:r>
        <w:rPr>
          <w:rFonts w:ascii="Arial" w:hAnsi="Arial" w:cs="Arial"/>
          <w:sz w:val="22"/>
          <w:szCs w:val="22"/>
        </w:rPr>
        <w:t xml:space="preserve"> (AMRC)</w:t>
      </w:r>
      <w:r w:rsidRPr="009E3D83">
        <w:rPr>
          <w:rFonts w:ascii="Arial" w:hAnsi="Arial" w:cs="Arial"/>
          <w:sz w:val="22"/>
          <w:szCs w:val="22"/>
        </w:rPr>
        <w:t xml:space="preserve">, of which </w:t>
      </w:r>
      <w:r>
        <w:rPr>
          <w:rFonts w:ascii="Arial" w:hAnsi="Arial" w:cs="Arial"/>
          <w:sz w:val="22"/>
          <w:szCs w:val="22"/>
        </w:rPr>
        <w:t>Pancreatic Cancer</w:t>
      </w:r>
      <w:r w:rsidRPr="009E3D83">
        <w:rPr>
          <w:rFonts w:ascii="Arial" w:hAnsi="Arial" w:cs="Arial"/>
          <w:sz w:val="22"/>
          <w:szCs w:val="22"/>
        </w:rPr>
        <w:t xml:space="preserve"> UK is a member</w:t>
      </w:r>
      <w:r>
        <w:rPr>
          <w:rFonts w:ascii="Arial" w:hAnsi="Arial" w:cs="Arial"/>
          <w:sz w:val="22"/>
          <w:szCs w:val="22"/>
        </w:rPr>
        <w:t>.</w:t>
      </w:r>
    </w:p>
    <w:p w14:paraId="44C2ABDB" w14:textId="77777777" w:rsidR="006014D3" w:rsidRDefault="006014D3" w:rsidP="006014D3">
      <w:pPr>
        <w:rPr>
          <w:rFonts w:ascii="Arial" w:hAnsi="Arial" w:cs="Arial"/>
          <w:sz w:val="22"/>
          <w:szCs w:val="22"/>
        </w:rPr>
      </w:pPr>
    </w:p>
    <w:p w14:paraId="7B47D9E8" w14:textId="77777777" w:rsidR="006014D3" w:rsidRDefault="006014D3" w:rsidP="006014D3">
      <w:pPr>
        <w:jc w:val="both"/>
        <w:rPr>
          <w:rFonts w:ascii="Arial" w:hAnsi="Arial" w:cs="Arial"/>
          <w:sz w:val="22"/>
          <w:szCs w:val="22"/>
        </w:rPr>
      </w:pPr>
    </w:p>
    <w:p w14:paraId="0E7F81F6" w14:textId="77777777" w:rsidR="006014D3" w:rsidRDefault="006014D3" w:rsidP="006014D3">
      <w:pPr>
        <w:spacing w:after="120"/>
        <w:jc w:val="both"/>
        <w:rPr>
          <w:rFonts w:ascii="Arial" w:hAnsi="Arial" w:cs="Arial"/>
          <w:b/>
          <w:sz w:val="22"/>
          <w:szCs w:val="22"/>
        </w:rPr>
      </w:pPr>
      <w:r>
        <w:rPr>
          <w:rFonts w:ascii="Arial" w:hAnsi="Arial" w:cs="Arial"/>
          <w:b/>
          <w:sz w:val="22"/>
          <w:szCs w:val="22"/>
        </w:rPr>
        <w:t>Confidentiality</w:t>
      </w:r>
    </w:p>
    <w:p w14:paraId="4CA96467" w14:textId="77777777" w:rsidR="006014D3" w:rsidRDefault="006014D3" w:rsidP="006014D3">
      <w:pPr>
        <w:spacing w:after="120"/>
        <w:jc w:val="both"/>
        <w:rPr>
          <w:rFonts w:ascii="Arial" w:hAnsi="Arial" w:cs="Arial"/>
          <w:sz w:val="22"/>
          <w:szCs w:val="22"/>
        </w:rPr>
      </w:pPr>
      <w:r>
        <w:rPr>
          <w:rFonts w:ascii="Arial" w:hAnsi="Arial" w:cs="Arial"/>
          <w:sz w:val="22"/>
          <w:szCs w:val="22"/>
        </w:rPr>
        <w:t xml:space="preserve">All research applications and related correspondence, SAB meeting papers, and the identity of external referees are strictly confidential. They must be kept secure and not disseminated to or discussed with others outside the review process. </w:t>
      </w:r>
    </w:p>
    <w:p w14:paraId="197D9970" w14:textId="77777777" w:rsidR="006014D3" w:rsidRDefault="006014D3" w:rsidP="006014D3">
      <w:pPr>
        <w:spacing w:after="120"/>
        <w:jc w:val="both"/>
        <w:rPr>
          <w:rFonts w:ascii="Arial" w:hAnsi="Arial" w:cs="Arial"/>
          <w:sz w:val="22"/>
          <w:szCs w:val="22"/>
        </w:rPr>
      </w:pPr>
      <w:r>
        <w:rPr>
          <w:rFonts w:ascii="Arial" w:hAnsi="Arial" w:cs="Arial"/>
          <w:sz w:val="22"/>
          <w:szCs w:val="22"/>
        </w:rPr>
        <w:t xml:space="preserve">Discussions of a proposal </w:t>
      </w:r>
      <w:r w:rsidRPr="009A6BDD">
        <w:rPr>
          <w:rFonts w:ascii="Arial" w:hAnsi="Arial" w:cs="Arial"/>
          <w:sz w:val="22"/>
          <w:szCs w:val="22"/>
        </w:rPr>
        <w:t xml:space="preserve">between members of </w:t>
      </w:r>
      <w:r>
        <w:rPr>
          <w:rFonts w:ascii="Arial" w:hAnsi="Arial" w:cs="Arial"/>
          <w:sz w:val="22"/>
          <w:szCs w:val="22"/>
        </w:rPr>
        <w:t>the SAB t</w:t>
      </w:r>
      <w:r w:rsidRPr="009A6BDD">
        <w:rPr>
          <w:rFonts w:ascii="Arial" w:hAnsi="Arial" w:cs="Arial"/>
          <w:sz w:val="22"/>
          <w:szCs w:val="22"/>
        </w:rPr>
        <w:t xml:space="preserve">hat take place outside of </w:t>
      </w:r>
      <w:r>
        <w:rPr>
          <w:rFonts w:ascii="Arial" w:hAnsi="Arial" w:cs="Arial"/>
          <w:sz w:val="22"/>
          <w:szCs w:val="22"/>
        </w:rPr>
        <w:t>the Board</w:t>
      </w:r>
      <w:r w:rsidRPr="009A6BDD">
        <w:rPr>
          <w:rFonts w:ascii="Arial" w:hAnsi="Arial" w:cs="Arial"/>
          <w:sz w:val="22"/>
          <w:szCs w:val="22"/>
        </w:rPr>
        <w:t xml:space="preserve"> meeting or other similar discussion, and which are not pre-arranged as part of the review process, should be declared to the Chair of the Panel. </w:t>
      </w:r>
    </w:p>
    <w:p w14:paraId="02742540" w14:textId="77777777" w:rsidR="006014D3" w:rsidRDefault="006014D3" w:rsidP="006014D3">
      <w:pPr>
        <w:spacing w:after="120"/>
        <w:jc w:val="both"/>
        <w:rPr>
          <w:rFonts w:ascii="Arial" w:hAnsi="Arial" w:cs="Arial"/>
          <w:sz w:val="22"/>
          <w:szCs w:val="22"/>
        </w:rPr>
      </w:pPr>
      <w:r>
        <w:rPr>
          <w:rFonts w:ascii="Arial" w:hAnsi="Arial" w:cs="Arial"/>
          <w:sz w:val="22"/>
          <w:szCs w:val="22"/>
        </w:rPr>
        <w:t>SAB members and external referees can expect that their comments will be treated in confidence by staff and trustees. Applicants can expect that staff and trustees will not disclose details of their applications to those outside the review process.</w:t>
      </w:r>
    </w:p>
    <w:p w14:paraId="3CC5A745" w14:textId="77777777" w:rsidR="006014D3" w:rsidRDefault="006014D3" w:rsidP="006014D3">
      <w:pPr>
        <w:spacing w:after="120"/>
        <w:jc w:val="both"/>
        <w:rPr>
          <w:rFonts w:ascii="Arial" w:hAnsi="Arial" w:cs="Arial"/>
          <w:sz w:val="22"/>
          <w:szCs w:val="22"/>
        </w:rPr>
      </w:pPr>
      <w:r>
        <w:rPr>
          <w:rFonts w:ascii="Arial" w:hAnsi="Arial" w:cs="Arial"/>
          <w:sz w:val="22"/>
          <w:szCs w:val="22"/>
        </w:rPr>
        <w:t>SAB members, staff and trustees should refuse any requests for information or feedback from applicants on how a particular judgement was reached.</w:t>
      </w:r>
    </w:p>
    <w:p w14:paraId="05AEE38E" w14:textId="77777777" w:rsidR="006014D3" w:rsidRDefault="006014D3" w:rsidP="006014D3">
      <w:pPr>
        <w:spacing w:after="120"/>
        <w:jc w:val="both"/>
        <w:rPr>
          <w:rFonts w:ascii="Arial" w:hAnsi="Arial" w:cs="Arial"/>
          <w:sz w:val="22"/>
          <w:szCs w:val="22"/>
        </w:rPr>
      </w:pPr>
      <w:r>
        <w:rPr>
          <w:rFonts w:ascii="Arial" w:hAnsi="Arial" w:cs="Arial"/>
          <w:sz w:val="22"/>
          <w:szCs w:val="22"/>
        </w:rPr>
        <w:t xml:space="preserve">Applicants should not, under any circumstances, directly approach members of the SAB in connection with their (or another’s) research application. </w:t>
      </w:r>
      <w:r w:rsidRPr="009A6BDD">
        <w:rPr>
          <w:rFonts w:ascii="Arial" w:hAnsi="Arial" w:cs="Arial"/>
          <w:sz w:val="22"/>
          <w:szCs w:val="22"/>
        </w:rPr>
        <w:t>If a member</w:t>
      </w:r>
      <w:r>
        <w:rPr>
          <w:rFonts w:ascii="Arial" w:hAnsi="Arial" w:cs="Arial"/>
          <w:sz w:val="22"/>
          <w:szCs w:val="22"/>
        </w:rPr>
        <w:t xml:space="preserve"> of the SAB</w:t>
      </w:r>
      <w:r w:rsidRPr="009A6BDD">
        <w:rPr>
          <w:rFonts w:ascii="Arial" w:hAnsi="Arial" w:cs="Arial"/>
          <w:sz w:val="22"/>
          <w:szCs w:val="22"/>
        </w:rPr>
        <w:t xml:space="preserve"> is approached by an applicant for technical advice on an application prior to submission then he or she may provide advice, but must report this to the </w:t>
      </w:r>
      <w:r>
        <w:rPr>
          <w:rFonts w:ascii="Arial" w:hAnsi="Arial" w:cs="Arial"/>
          <w:sz w:val="22"/>
          <w:szCs w:val="22"/>
        </w:rPr>
        <w:t>SAB</w:t>
      </w:r>
      <w:r w:rsidRPr="009A6BDD">
        <w:rPr>
          <w:rFonts w:ascii="Arial" w:hAnsi="Arial" w:cs="Arial"/>
          <w:sz w:val="22"/>
          <w:szCs w:val="22"/>
        </w:rPr>
        <w:t xml:space="preserve"> Chair and </w:t>
      </w:r>
      <w:r>
        <w:rPr>
          <w:rFonts w:ascii="Arial" w:hAnsi="Arial" w:cs="Arial"/>
          <w:sz w:val="22"/>
          <w:szCs w:val="22"/>
        </w:rPr>
        <w:t>Head of Research</w:t>
      </w:r>
      <w:r w:rsidRPr="009A6BDD">
        <w:rPr>
          <w:rFonts w:ascii="Arial" w:hAnsi="Arial" w:cs="Arial"/>
          <w:sz w:val="22"/>
          <w:szCs w:val="22"/>
        </w:rPr>
        <w:t>. They may subsequently be asked by the Chair to absent themselves from a review or discussion of the application concerned.</w:t>
      </w:r>
    </w:p>
    <w:p w14:paraId="215C6EC4" w14:textId="77777777" w:rsidR="006014D3" w:rsidRDefault="006014D3" w:rsidP="006014D3">
      <w:pPr>
        <w:spacing w:after="120"/>
        <w:jc w:val="both"/>
        <w:rPr>
          <w:rFonts w:ascii="Arial" w:hAnsi="Arial" w:cs="Arial"/>
          <w:sz w:val="22"/>
          <w:szCs w:val="22"/>
        </w:rPr>
      </w:pPr>
      <w:r>
        <w:rPr>
          <w:rFonts w:ascii="Arial" w:hAnsi="Arial" w:cs="Arial"/>
          <w:sz w:val="22"/>
          <w:szCs w:val="22"/>
        </w:rPr>
        <w:t xml:space="preserve">When applicants are informed of the outcome of their applications, Pancreatic Cancer UK will provide anonymised versions of external referees’ comments, and may </w:t>
      </w:r>
      <w:r>
        <w:rPr>
          <w:rFonts w:ascii="Arial" w:hAnsi="Arial" w:cs="Arial"/>
          <w:sz w:val="22"/>
          <w:szCs w:val="22"/>
        </w:rPr>
        <w:lastRenderedPageBreak/>
        <w:t>also summarise the conclusion reached by the SAB. Information which might identify the comments of individual SAB members or external referees will not be revealed.</w:t>
      </w:r>
    </w:p>
    <w:p w14:paraId="7212272C" w14:textId="77777777" w:rsidR="006014D3" w:rsidRDefault="006014D3" w:rsidP="006014D3">
      <w:pPr>
        <w:spacing w:after="120"/>
        <w:jc w:val="both"/>
        <w:rPr>
          <w:rFonts w:ascii="Arial" w:hAnsi="Arial" w:cs="Arial"/>
          <w:sz w:val="22"/>
          <w:szCs w:val="22"/>
        </w:rPr>
      </w:pPr>
      <w:r>
        <w:rPr>
          <w:rFonts w:ascii="Arial" w:hAnsi="Arial" w:cs="Arial"/>
          <w:sz w:val="22"/>
          <w:szCs w:val="22"/>
        </w:rPr>
        <w:t>It is our policy to let external referees know the final outcome of applications they have reviewed after we have communicated decisions to applicants. We ask that referees regard all details of applications and their outcomes as confidential.</w:t>
      </w:r>
    </w:p>
    <w:p w14:paraId="3D75B83F" w14:textId="77777777" w:rsidR="006014D3" w:rsidRDefault="006014D3" w:rsidP="006014D3">
      <w:pPr>
        <w:jc w:val="both"/>
        <w:rPr>
          <w:rFonts w:ascii="Arial" w:hAnsi="Arial" w:cs="Arial"/>
          <w:sz w:val="22"/>
          <w:szCs w:val="22"/>
        </w:rPr>
      </w:pPr>
    </w:p>
    <w:p w14:paraId="682A2D10" w14:textId="77777777" w:rsidR="006014D3" w:rsidRDefault="006014D3" w:rsidP="006014D3">
      <w:pPr>
        <w:spacing w:after="120"/>
        <w:jc w:val="both"/>
        <w:rPr>
          <w:rFonts w:ascii="Arial" w:hAnsi="Arial" w:cs="Arial"/>
          <w:b/>
          <w:sz w:val="22"/>
          <w:szCs w:val="22"/>
        </w:rPr>
      </w:pPr>
      <w:r>
        <w:rPr>
          <w:rFonts w:ascii="Arial" w:hAnsi="Arial" w:cs="Arial"/>
          <w:b/>
          <w:sz w:val="22"/>
          <w:szCs w:val="22"/>
        </w:rPr>
        <w:t>Declaration of interests</w:t>
      </w:r>
    </w:p>
    <w:p w14:paraId="350FB965" w14:textId="77777777" w:rsidR="006014D3" w:rsidRDefault="006014D3" w:rsidP="006014D3">
      <w:pPr>
        <w:spacing w:after="120"/>
        <w:jc w:val="both"/>
        <w:rPr>
          <w:rFonts w:ascii="Arial" w:hAnsi="Arial" w:cs="Arial"/>
          <w:sz w:val="22"/>
          <w:szCs w:val="22"/>
        </w:rPr>
      </w:pPr>
      <w:r>
        <w:rPr>
          <w:rFonts w:ascii="Arial" w:hAnsi="Arial" w:cs="Arial"/>
          <w:sz w:val="22"/>
          <w:szCs w:val="22"/>
        </w:rPr>
        <w:t>All people involved in the grant giving process must declare any disclosable external interests to the charity through its Register of Interests form, including other offices held, financial or equity interests, and any other relevant information.</w:t>
      </w:r>
    </w:p>
    <w:p w14:paraId="374837D3" w14:textId="77777777" w:rsidR="006014D3" w:rsidRPr="002E6F1C" w:rsidRDefault="006014D3" w:rsidP="006014D3">
      <w:pPr>
        <w:spacing w:after="120"/>
        <w:jc w:val="both"/>
        <w:rPr>
          <w:rFonts w:ascii="Arial" w:hAnsi="Arial" w:cs="Arial"/>
          <w:sz w:val="22"/>
          <w:szCs w:val="22"/>
        </w:rPr>
      </w:pPr>
    </w:p>
    <w:p w14:paraId="68927536" w14:textId="77777777" w:rsidR="006014D3" w:rsidRDefault="006014D3" w:rsidP="006014D3">
      <w:pPr>
        <w:spacing w:after="120"/>
        <w:jc w:val="both"/>
        <w:rPr>
          <w:rFonts w:ascii="Arial" w:hAnsi="Arial" w:cs="Arial"/>
          <w:b/>
          <w:sz w:val="22"/>
          <w:szCs w:val="22"/>
        </w:rPr>
      </w:pPr>
      <w:r>
        <w:rPr>
          <w:rFonts w:ascii="Arial" w:hAnsi="Arial" w:cs="Arial"/>
          <w:b/>
          <w:sz w:val="22"/>
          <w:szCs w:val="22"/>
        </w:rPr>
        <w:t>Conflict of Interests</w:t>
      </w:r>
    </w:p>
    <w:p w14:paraId="55A79778" w14:textId="77777777" w:rsidR="006014D3" w:rsidRDefault="006014D3" w:rsidP="006014D3">
      <w:pPr>
        <w:pStyle w:val="NoSpacing"/>
        <w:spacing w:after="120"/>
        <w:rPr>
          <w:rFonts w:ascii="Arial" w:hAnsi="Arial" w:cs="Arial"/>
          <w:sz w:val="22"/>
          <w:szCs w:val="22"/>
        </w:rPr>
      </w:pPr>
      <w:r>
        <w:rPr>
          <w:rFonts w:ascii="Arial" w:hAnsi="Arial" w:cs="Arial"/>
          <w:sz w:val="22"/>
          <w:szCs w:val="22"/>
        </w:rPr>
        <w:t xml:space="preserve">SAB members will be asked to declare any potential conflicts of interest </w:t>
      </w:r>
      <w:r w:rsidRPr="009A6BDD">
        <w:rPr>
          <w:rFonts w:ascii="Arial" w:hAnsi="Arial" w:cs="Arial"/>
          <w:sz w:val="22"/>
          <w:szCs w:val="22"/>
        </w:rPr>
        <w:t xml:space="preserve">before the </w:t>
      </w:r>
      <w:r>
        <w:rPr>
          <w:rFonts w:ascii="Arial" w:hAnsi="Arial" w:cs="Arial"/>
          <w:sz w:val="22"/>
          <w:szCs w:val="22"/>
        </w:rPr>
        <w:t xml:space="preserve">SAB </w:t>
      </w:r>
      <w:r w:rsidRPr="009A6BDD">
        <w:rPr>
          <w:rFonts w:ascii="Arial" w:hAnsi="Arial" w:cs="Arial"/>
          <w:sz w:val="22"/>
          <w:szCs w:val="22"/>
        </w:rPr>
        <w:t>meeting wherein they will be discussed, or during the meeting as soon as the existence of a conflict becomes apparent. The chair will then make a decision</w:t>
      </w:r>
      <w:r>
        <w:rPr>
          <w:rFonts w:ascii="Arial" w:hAnsi="Arial" w:cs="Arial"/>
          <w:sz w:val="22"/>
          <w:szCs w:val="22"/>
        </w:rPr>
        <w:t xml:space="preserve"> on action</w:t>
      </w:r>
      <w:r w:rsidRPr="009A6BDD">
        <w:rPr>
          <w:rFonts w:ascii="Arial" w:hAnsi="Arial" w:cs="Arial"/>
          <w:sz w:val="22"/>
          <w:szCs w:val="22"/>
        </w:rPr>
        <w:t>, having regard to</w:t>
      </w:r>
      <w:r>
        <w:rPr>
          <w:rFonts w:ascii="Arial" w:hAnsi="Arial" w:cs="Arial"/>
          <w:sz w:val="22"/>
          <w:szCs w:val="22"/>
        </w:rPr>
        <w:t xml:space="preserve"> the paragraphs (a) and (b) below.</w:t>
      </w:r>
    </w:p>
    <w:p w14:paraId="196AC44B" w14:textId="77777777" w:rsidR="006014D3" w:rsidRPr="002E6F1C" w:rsidRDefault="006014D3" w:rsidP="006014D3">
      <w:pPr>
        <w:pStyle w:val="NoSpacing"/>
        <w:numPr>
          <w:ilvl w:val="0"/>
          <w:numId w:val="3"/>
        </w:numPr>
        <w:spacing w:after="120"/>
        <w:rPr>
          <w:rFonts w:ascii="Arial" w:hAnsi="Arial" w:cs="Arial"/>
          <w:i/>
          <w:sz w:val="22"/>
          <w:szCs w:val="22"/>
        </w:rPr>
      </w:pPr>
      <w:r w:rsidRPr="002E6F1C">
        <w:rPr>
          <w:rFonts w:ascii="Arial" w:hAnsi="Arial" w:cs="Arial"/>
          <w:i/>
          <w:sz w:val="22"/>
          <w:szCs w:val="22"/>
        </w:rPr>
        <w:t>Automatic exclusion from participation in a funding decision</w:t>
      </w:r>
    </w:p>
    <w:p w14:paraId="2FF921BA" w14:textId="77777777" w:rsidR="006014D3" w:rsidRPr="003F6F73" w:rsidRDefault="006014D3" w:rsidP="006014D3">
      <w:pPr>
        <w:pStyle w:val="NoSpacing"/>
        <w:spacing w:after="120"/>
        <w:rPr>
          <w:rFonts w:ascii="Arial" w:hAnsi="Arial" w:cs="Arial"/>
          <w:sz w:val="22"/>
          <w:szCs w:val="22"/>
        </w:rPr>
      </w:pPr>
      <w:r w:rsidRPr="003F6F73">
        <w:rPr>
          <w:rFonts w:ascii="Arial" w:hAnsi="Arial" w:cs="Arial"/>
          <w:sz w:val="22"/>
          <w:szCs w:val="22"/>
        </w:rPr>
        <w:t>An individual should be automatically excluded from participation in a funding decision in cases where that individual has a direct interest in the funding proposal under discussion. A direct interest applies to any of the following situations:</w:t>
      </w:r>
    </w:p>
    <w:p w14:paraId="038FA40E" w14:textId="77777777" w:rsidR="006014D3" w:rsidRPr="003F6F73" w:rsidRDefault="006014D3" w:rsidP="006014D3">
      <w:pPr>
        <w:pStyle w:val="NoSpacing"/>
        <w:numPr>
          <w:ilvl w:val="0"/>
          <w:numId w:val="4"/>
        </w:numPr>
        <w:ind w:left="714" w:hanging="357"/>
        <w:rPr>
          <w:rFonts w:ascii="Arial" w:hAnsi="Arial" w:cs="Arial"/>
          <w:sz w:val="22"/>
          <w:szCs w:val="22"/>
        </w:rPr>
      </w:pPr>
      <w:r w:rsidRPr="003F6F73">
        <w:rPr>
          <w:rFonts w:ascii="Arial" w:hAnsi="Arial" w:cs="Arial"/>
          <w:sz w:val="22"/>
          <w:szCs w:val="22"/>
        </w:rPr>
        <w:t>The individual concerned is an applicant, co-applicant or collaborator on the funding proposal</w:t>
      </w:r>
    </w:p>
    <w:p w14:paraId="38956B81" w14:textId="77777777" w:rsidR="006014D3" w:rsidRPr="003F6F73" w:rsidRDefault="006014D3" w:rsidP="006014D3">
      <w:pPr>
        <w:pStyle w:val="NoSpacing"/>
        <w:numPr>
          <w:ilvl w:val="0"/>
          <w:numId w:val="4"/>
        </w:numPr>
        <w:ind w:left="714" w:hanging="357"/>
        <w:rPr>
          <w:rFonts w:ascii="Arial" w:hAnsi="Arial" w:cs="Arial"/>
          <w:sz w:val="22"/>
          <w:szCs w:val="22"/>
        </w:rPr>
      </w:pPr>
      <w:r w:rsidRPr="003F6F73">
        <w:rPr>
          <w:rFonts w:ascii="Arial" w:hAnsi="Arial" w:cs="Arial"/>
          <w:sz w:val="22"/>
          <w:szCs w:val="22"/>
        </w:rPr>
        <w:t>The individual concerned has a personal or working relationship with an applicant, co-applicant or collaborator on the funding proposal</w:t>
      </w:r>
    </w:p>
    <w:p w14:paraId="5749F31A" w14:textId="77777777" w:rsidR="006014D3" w:rsidRPr="003F6F73" w:rsidRDefault="006014D3" w:rsidP="006014D3">
      <w:pPr>
        <w:pStyle w:val="NoSpacing"/>
        <w:numPr>
          <w:ilvl w:val="0"/>
          <w:numId w:val="4"/>
        </w:numPr>
        <w:ind w:left="714" w:hanging="357"/>
        <w:rPr>
          <w:rFonts w:ascii="Arial" w:hAnsi="Arial" w:cs="Arial"/>
          <w:sz w:val="22"/>
          <w:szCs w:val="22"/>
        </w:rPr>
      </w:pPr>
      <w:r>
        <w:rPr>
          <w:rFonts w:ascii="Arial" w:hAnsi="Arial" w:cs="Arial"/>
          <w:sz w:val="22"/>
          <w:szCs w:val="22"/>
        </w:rPr>
        <w:t xml:space="preserve">A relative </w:t>
      </w:r>
      <w:r w:rsidRPr="003F6F73">
        <w:rPr>
          <w:rFonts w:ascii="Arial" w:hAnsi="Arial" w:cs="Arial"/>
          <w:sz w:val="22"/>
          <w:szCs w:val="22"/>
        </w:rPr>
        <w:t>of the individual is an applicant, co-applicant or collaborator on the funding proposal</w:t>
      </w:r>
    </w:p>
    <w:p w14:paraId="4B0011F9" w14:textId="77777777" w:rsidR="006014D3" w:rsidRPr="003F6F73" w:rsidRDefault="006014D3" w:rsidP="006014D3">
      <w:pPr>
        <w:pStyle w:val="NoSpacing"/>
        <w:numPr>
          <w:ilvl w:val="0"/>
          <w:numId w:val="4"/>
        </w:numPr>
        <w:ind w:left="714" w:hanging="357"/>
        <w:rPr>
          <w:rFonts w:ascii="Arial" w:hAnsi="Arial" w:cs="Arial"/>
          <w:sz w:val="22"/>
          <w:szCs w:val="22"/>
        </w:rPr>
      </w:pPr>
      <w:r w:rsidRPr="003F6F73">
        <w:rPr>
          <w:rFonts w:ascii="Arial" w:hAnsi="Arial" w:cs="Arial"/>
          <w:sz w:val="22"/>
          <w:szCs w:val="22"/>
        </w:rPr>
        <w:t>An applicant, co-applicant or collaborator on the proposal is a business partner of the individual</w:t>
      </w:r>
    </w:p>
    <w:p w14:paraId="5CBE5C04" w14:textId="77777777" w:rsidR="006014D3" w:rsidRPr="003F6F73" w:rsidRDefault="006014D3" w:rsidP="006014D3">
      <w:pPr>
        <w:pStyle w:val="NoSpacing"/>
        <w:numPr>
          <w:ilvl w:val="0"/>
          <w:numId w:val="4"/>
        </w:numPr>
        <w:spacing w:after="120"/>
        <w:rPr>
          <w:rFonts w:ascii="Arial" w:hAnsi="Arial" w:cs="Arial"/>
          <w:sz w:val="22"/>
          <w:szCs w:val="22"/>
        </w:rPr>
      </w:pPr>
      <w:r w:rsidRPr="003F6F73">
        <w:rPr>
          <w:rFonts w:ascii="Arial" w:hAnsi="Arial" w:cs="Arial"/>
          <w:sz w:val="22"/>
          <w:szCs w:val="22"/>
        </w:rPr>
        <w:t>An applicant, co-applicant or collaborator on the proposal is a member or employee</w:t>
      </w:r>
      <w:r>
        <w:rPr>
          <w:rFonts w:ascii="Arial" w:hAnsi="Arial" w:cs="Arial"/>
          <w:sz w:val="22"/>
          <w:szCs w:val="22"/>
        </w:rPr>
        <w:t xml:space="preserve"> of the same institution </w:t>
      </w:r>
      <w:r w:rsidRPr="003F6F73">
        <w:rPr>
          <w:rFonts w:ascii="Arial" w:hAnsi="Arial" w:cs="Arial"/>
          <w:sz w:val="22"/>
          <w:szCs w:val="22"/>
        </w:rPr>
        <w:t>as the individual concerned.</w:t>
      </w:r>
    </w:p>
    <w:p w14:paraId="0DDCE823" w14:textId="77777777" w:rsidR="006014D3" w:rsidRPr="003F6F73" w:rsidRDefault="006014D3" w:rsidP="006014D3">
      <w:pPr>
        <w:pStyle w:val="NoSpacing"/>
        <w:spacing w:after="120"/>
        <w:rPr>
          <w:rFonts w:ascii="Arial" w:hAnsi="Arial" w:cs="Arial"/>
          <w:sz w:val="22"/>
          <w:szCs w:val="22"/>
        </w:rPr>
      </w:pPr>
      <w:r w:rsidRPr="003F6F73">
        <w:rPr>
          <w:rFonts w:ascii="Arial" w:hAnsi="Arial" w:cs="Arial"/>
          <w:sz w:val="22"/>
          <w:szCs w:val="22"/>
        </w:rPr>
        <w:t xml:space="preserve">Where an individual is excluded from a funding decision on this basis, he or she should absent themselves from the meeting while the proposal concerned is being discussed. He or she should not receive the application itself or any related papers, including the review forms from the </w:t>
      </w:r>
      <w:r>
        <w:rPr>
          <w:rFonts w:ascii="Arial" w:hAnsi="Arial" w:cs="Arial"/>
          <w:sz w:val="22"/>
          <w:szCs w:val="22"/>
        </w:rPr>
        <w:t>external referees</w:t>
      </w:r>
      <w:r w:rsidRPr="003F6F73">
        <w:rPr>
          <w:rFonts w:ascii="Arial" w:hAnsi="Arial" w:cs="Arial"/>
          <w:sz w:val="22"/>
          <w:szCs w:val="22"/>
        </w:rPr>
        <w:t>.</w:t>
      </w:r>
    </w:p>
    <w:p w14:paraId="6EC242A8" w14:textId="77777777" w:rsidR="006014D3" w:rsidRDefault="006014D3" w:rsidP="006014D3">
      <w:pPr>
        <w:pStyle w:val="NoSpacing"/>
        <w:spacing w:after="120"/>
        <w:rPr>
          <w:rFonts w:ascii="Arial" w:hAnsi="Arial" w:cs="Arial"/>
          <w:sz w:val="22"/>
          <w:szCs w:val="22"/>
        </w:rPr>
      </w:pPr>
      <w:r w:rsidRPr="003F6F73">
        <w:rPr>
          <w:rFonts w:ascii="Arial" w:hAnsi="Arial" w:cs="Arial"/>
          <w:sz w:val="22"/>
          <w:szCs w:val="22"/>
        </w:rPr>
        <w:t xml:space="preserve">If there are cases where the </w:t>
      </w:r>
      <w:r>
        <w:rPr>
          <w:rFonts w:ascii="Arial" w:hAnsi="Arial" w:cs="Arial"/>
          <w:sz w:val="22"/>
          <w:szCs w:val="22"/>
        </w:rPr>
        <w:t xml:space="preserve">SAB </w:t>
      </w:r>
      <w:r w:rsidRPr="003F6F73">
        <w:rPr>
          <w:rFonts w:ascii="Arial" w:hAnsi="Arial" w:cs="Arial"/>
          <w:sz w:val="22"/>
          <w:szCs w:val="22"/>
        </w:rPr>
        <w:t xml:space="preserve">Chair has a direct interest in the funding proposal under discussion, they should absent themselves from the meeting and another member of the </w:t>
      </w:r>
      <w:r>
        <w:rPr>
          <w:rFonts w:ascii="Arial" w:hAnsi="Arial" w:cs="Arial"/>
          <w:sz w:val="22"/>
          <w:szCs w:val="22"/>
        </w:rPr>
        <w:t>SAB</w:t>
      </w:r>
      <w:r w:rsidRPr="003F6F73">
        <w:rPr>
          <w:rFonts w:ascii="Arial" w:hAnsi="Arial" w:cs="Arial"/>
          <w:sz w:val="22"/>
          <w:szCs w:val="22"/>
        </w:rPr>
        <w:t xml:space="preserve"> (likely the lead reviewer for the specific funding proposal) will chair the discussion for that proposal.</w:t>
      </w:r>
    </w:p>
    <w:p w14:paraId="2D840CDC" w14:textId="77777777" w:rsidR="006014D3" w:rsidRPr="002E6F1C" w:rsidRDefault="006014D3" w:rsidP="006014D3">
      <w:pPr>
        <w:pStyle w:val="NoSpacing"/>
        <w:numPr>
          <w:ilvl w:val="0"/>
          <w:numId w:val="3"/>
        </w:numPr>
        <w:spacing w:after="120"/>
        <w:rPr>
          <w:rFonts w:ascii="Arial" w:hAnsi="Arial" w:cs="Arial"/>
          <w:i/>
          <w:sz w:val="22"/>
          <w:szCs w:val="22"/>
        </w:rPr>
      </w:pPr>
      <w:r w:rsidRPr="002E6F1C">
        <w:rPr>
          <w:rFonts w:ascii="Arial" w:hAnsi="Arial" w:cs="Arial"/>
          <w:bCs/>
          <w:i/>
          <w:sz w:val="22"/>
          <w:szCs w:val="22"/>
        </w:rPr>
        <w:t>Exclusion at the charity’s discretion</w:t>
      </w:r>
    </w:p>
    <w:p w14:paraId="3DEE2811" w14:textId="77777777" w:rsidR="006014D3" w:rsidRPr="003F6F73" w:rsidRDefault="006014D3" w:rsidP="006014D3">
      <w:pPr>
        <w:pStyle w:val="NoSpacing"/>
        <w:spacing w:after="120"/>
        <w:rPr>
          <w:rFonts w:ascii="Arial" w:hAnsi="Arial" w:cs="Arial"/>
          <w:sz w:val="22"/>
          <w:szCs w:val="22"/>
        </w:rPr>
      </w:pPr>
      <w:r w:rsidRPr="003F6F73">
        <w:rPr>
          <w:rFonts w:ascii="Arial" w:hAnsi="Arial" w:cs="Arial"/>
          <w:sz w:val="22"/>
          <w:szCs w:val="22"/>
        </w:rPr>
        <w:t>In certain situations, an individual may be excluded from discussion of a proposal at the discretion of the charity. Examples of such situations include:</w:t>
      </w:r>
    </w:p>
    <w:p w14:paraId="7483ED56" w14:textId="77777777" w:rsidR="006014D3" w:rsidRPr="003F6F73" w:rsidRDefault="006014D3" w:rsidP="006014D3">
      <w:pPr>
        <w:pStyle w:val="NoSpacing"/>
        <w:numPr>
          <w:ilvl w:val="0"/>
          <w:numId w:val="5"/>
        </w:numPr>
        <w:ind w:left="714" w:hanging="357"/>
        <w:rPr>
          <w:rFonts w:ascii="Arial" w:hAnsi="Arial" w:cs="Arial"/>
          <w:sz w:val="22"/>
          <w:szCs w:val="22"/>
        </w:rPr>
      </w:pPr>
      <w:r w:rsidRPr="003F6F73">
        <w:rPr>
          <w:rFonts w:ascii="Arial" w:hAnsi="Arial" w:cs="Arial"/>
          <w:sz w:val="22"/>
          <w:szCs w:val="22"/>
        </w:rPr>
        <w:t>The individual concerned can be seen as a direct competitor of the applicant i.e. they are currently being funded or are currently applying for funding on a project of a similar nature to the proposal under discussion, or are currently carrying out research in a similar area</w:t>
      </w:r>
    </w:p>
    <w:p w14:paraId="0435024B" w14:textId="77777777" w:rsidR="006014D3" w:rsidRPr="003F6F73" w:rsidRDefault="006014D3" w:rsidP="006014D3">
      <w:pPr>
        <w:pStyle w:val="NoSpacing"/>
        <w:numPr>
          <w:ilvl w:val="0"/>
          <w:numId w:val="5"/>
        </w:numPr>
        <w:ind w:left="714" w:hanging="357"/>
        <w:rPr>
          <w:rFonts w:ascii="Arial" w:hAnsi="Arial" w:cs="Arial"/>
          <w:sz w:val="22"/>
          <w:szCs w:val="22"/>
        </w:rPr>
      </w:pPr>
      <w:r w:rsidRPr="003F6F73">
        <w:rPr>
          <w:rFonts w:ascii="Arial" w:hAnsi="Arial" w:cs="Arial"/>
          <w:sz w:val="22"/>
          <w:szCs w:val="22"/>
        </w:rPr>
        <w:lastRenderedPageBreak/>
        <w:t xml:space="preserve">If the individual concerned has declared that they have acted as an external </w:t>
      </w:r>
      <w:r>
        <w:rPr>
          <w:rFonts w:ascii="Arial" w:hAnsi="Arial" w:cs="Arial"/>
          <w:sz w:val="22"/>
          <w:szCs w:val="22"/>
        </w:rPr>
        <w:t>r</w:t>
      </w:r>
      <w:r w:rsidRPr="003F6F73">
        <w:rPr>
          <w:rFonts w:ascii="Arial" w:hAnsi="Arial" w:cs="Arial"/>
          <w:sz w:val="22"/>
          <w:szCs w:val="22"/>
        </w:rPr>
        <w:t>e</w:t>
      </w:r>
      <w:r>
        <w:rPr>
          <w:rFonts w:ascii="Arial" w:hAnsi="Arial" w:cs="Arial"/>
          <w:sz w:val="22"/>
          <w:szCs w:val="22"/>
        </w:rPr>
        <w:t>feree</w:t>
      </w:r>
      <w:r w:rsidRPr="003F6F73">
        <w:rPr>
          <w:rFonts w:ascii="Arial" w:hAnsi="Arial" w:cs="Arial"/>
          <w:sz w:val="22"/>
          <w:szCs w:val="22"/>
        </w:rPr>
        <w:t>, or on a funding panel/committee, in respect of the proposal under discussion at a time when the proposal was being discussed by another funding body</w:t>
      </w:r>
    </w:p>
    <w:p w14:paraId="00A5A914" w14:textId="77777777" w:rsidR="006014D3" w:rsidRPr="003F6F73" w:rsidRDefault="006014D3" w:rsidP="006014D3">
      <w:pPr>
        <w:pStyle w:val="NoSpacing"/>
        <w:numPr>
          <w:ilvl w:val="0"/>
          <w:numId w:val="5"/>
        </w:numPr>
        <w:ind w:left="714" w:hanging="357"/>
        <w:rPr>
          <w:rFonts w:ascii="Arial" w:hAnsi="Arial" w:cs="Arial"/>
          <w:sz w:val="22"/>
          <w:szCs w:val="22"/>
        </w:rPr>
      </w:pPr>
      <w:r w:rsidRPr="003F6F73">
        <w:rPr>
          <w:rFonts w:ascii="Arial" w:hAnsi="Arial" w:cs="Arial"/>
          <w:sz w:val="22"/>
          <w:szCs w:val="22"/>
        </w:rPr>
        <w:t>The individual has collaborated or published with the proposal applicant within the past three years</w:t>
      </w:r>
    </w:p>
    <w:p w14:paraId="6E540FB9" w14:textId="77777777" w:rsidR="006014D3" w:rsidRDefault="006014D3" w:rsidP="006014D3">
      <w:pPr>
        <w:pStyle w:val="NoSpacing"/>
        <w:numPr>
          <w:ilvl w:val="0"/>
          <w:numId w:val="5"/>
        </w:numPr>
        <w:spacing w:after="120"/>
        <w:rPr>
          <w:rFonts w:ascii="Arial" w:hAnsi="Arial" w:cs="Arial"/>
          <w:sz w:val="22"/>
          <w:szCs w:val="22"/>
        </w:rPr>
      </w:pPr>
      <w:r w:rsidRPr="003F6F73">
        <w:rPr>
          <w:rFonts w:ascii="Arial" w:hAnsi="Arial" w:cs="Arial"/>
          <w:sz w:val="22"/>
          <w:szCs w:val="22"/>
        </w:rPr>
        <w:t>The individual is aware of any other issue that might reasonably be expected to give rise to, or give rise to the perception of, a conflict of interest.</w:t>
      </w:r>
    </w:p>
    <w:p w14:paraId="29EC1389" w14:textId="77777777" w:rsidR="006014D3" w:rsidRPr="003F6F73" w:rsidRDefault="006014D3" w:rsidP="006014D3">
      <w:pPr>
        <w:spacing w:after="120"/>
        <w:jc w:val="both"/>
        <w:rPr>
          <w:rFonts w:ascii="Arial" w:hAnsi="Arial" w:cs="Arial"/>
          <w:sz w:val="22"/>
          <w:szCs w:val="22"/>
        </w:rPr>
      </w:pPr>
      <w:r w:rsidRPr="003F6F73">
        <w:rPr>
          <w:rFonts w:ascii="Arial" w:hAnsi="Arial" w:cs="Arial"/>
          <w:sz w:val="22"/>
          <w:szCs w:val="22"/>
        </w:rPr>
        <w:t>In any of these cases, the particular situation will be discussed b</w:t>
      </w:r>
      <w:r>
        <w:rPr>
          <w:rFonts w:ascii="Arial" w:hAnsi="Arial" w:cs="Arial"/>
          <w:sz w:val="22"/>
          <w:szCs w:val="22"/>
        </w:rPr>
        <w:t>etween the SAB and a decision will be made on the course of action from one of the following options:</w:t>
      </w:r>
    </w:p>
    <w:p w14:paraId="60B6405D" w14:textId="77777777" w:rsidR="006014D3" w:rsidRPr="003F6F73" w:rsidRDefault="006014D3" w:rsidP="006014D3">
      <w:pPr>
        <w:numPr>
          <w:ilvl w:val="0"/>
          <w:numId w:val="6"/>
        </w:numPr>
        <w:ind w:left="714" w:hanging="357"/>
        <w:jc w:val="both"/>
        <w:rPr>
          <w:rFonts w:ascii="Arial" w:hAnsi="Arial" w:cs="Arial"/>
          <w:sz w:val="22"/>
          <w:szCs w:val="22"/>
        </w:rPr>
      </w:pPr>
      <w:r w:rsidRPr="003F6F73">
        <w:rPr>
          <w:rFonts w:ascii="Arial" w:hAnsi="Arial" w:cs="Arial"/>
          <w:sz w:val="22"/>
          <w:szCs w:val="22"/>
        </w:rPr>
        <w:t>The individual is allowed to participate fully in the funding decision</w:t>
      </w:r>
    </w:p>
    <w:p w14:paraId="4AD02892" w14:textId="77777777" w:rsidR="006014D3" w:rsidRPr="003F6F73" w:rsidRDefault="006014D3" w:rsidP="006014D3">
      <w:pPr>
        <w:numPr>
          <w:ilvl w:val="0"/>
          <w:numId w:val="6"/>
        </w:numPr>
        <w:ind w:left="714" w:hanging="357"/>
        <w:jc w:val="both"/>
        <w:rPr>
          <w:rFonts w:ascii="Arial" w:hAnsi="Arial" w:cs="Arial"/>
          <w:sz w:val="22"/>
          <w:szCs w:val="22"/>
        </w:rPr>
      </w:pPr>
      <w:r w:rsidRPr="003F6F73">
        <w:rPr>
          <w:rFonts w:ascii="Arial" w:hAnsi="Arial" w:cs="Arial"/>
          <w:sz w:val="22"/>
          <w:szCs w:val="22"/>
        </w:rPr>
        <w:t>The individual is allowed to discuss and vote on the proposal but may not present the proposal to the Panel</w:t>
      </w:r>
    </w:p>
    <w:p w14:paraId="2EB13B63" w14:textId="77777777" w:rsidR="006014D3" w:rsidRPr="003F6F73" w:rsidRDefault="006014D3" w:rsidP="006014D3">
      <w:pPr>
        <w:numPr>
          <w:ilvl w:val="0"/>
          <w:numId w:val="6"/>
        </w:numPr>
        <w:ind w:left="714" w:hanging="357"/>
        <w:jc w:val="both"/>
        <w:rPr>
          <w:rFonts w:ascii="Arial" w:hAnsi="Arial" w:cs="Arial"/>
          <w:sz w:val="22"/>
          <w:szCs w:val="22"/>
        </w:rPr>
      </w:pPr>
      <w:r w:rsidRPr="003F6F73">
        <w:rPr>
          <w:rFonts w:ascii="Arial" w:hAnsi="Arial" w:cs="Arial"/>
          <w:sz w:val="22"/>
          <w:szCs w:val="22"/>
        </w:rPr>
        <w:t>The individual may comment on the proposal but not take part in any funding decisions</w:t>
      </w:r>
    </w:p>
    <w:p w14:paraId="60401057" w14:textId="77777777" w:rsidR="006014D3" w:rsidRPr="003F6F73" w:rsidRDefault="006014D3" w:rsidP="006014D3">
      <w:pPr>
        <w:numPr>
          <w:ilvl w:val="0"/>
          <w:numId w:val="6"/>
        </w:numPr>
        <w:spacing w:after="120"/>
        <w:jc w:val="both"/>
        <w:rPr>
          <w:rFonts w:ascii="Arial" w:hAnsi="Arial" w:cs="Arial"/>
          <w:sz w:val="22"/>
          <w:szCs w:val="22"/>
        </w:rPr>
      </w:pPr>
      <w:r w:rsidRPr="003F6F73">
        <w:rPr>
          <w:rFonts w:ascii="Arial" w:hAnsi="Arial" w:cs="Arial"/>
          <w:sz w:val="22"/>
          <w:szCs w:val="22"/>
        </w:rPr>
        <w:t xml:space="preserve">The individual absents himself from the meeting while the proposal is being </w:t>
      </w:r>
      <w:r>
        <w:rPr>
          <w:rFonts w:ascii="Arial" w:hAnsi="Arial" w:cs="Arial"/>
          <w:sz w:val="22"/>
          <w:szCs w:val="22"/>
        </w:rPr>
        <w:t>d</w:t>
      </w:r>
      <w:r w:rsidRPr="003F6F73">
        <w:rPr>
          <w:rFonts w:ascii="Arial" w:hAnsi="Arial" w:cs="Arial"/>
          <w:sz w:val="22"/>
          <w:szCs w:val="22"/>
        </w:rPr>
        <w:t>iscussed.</w:t>
      </w:r>
    </w:p>
    <w:p w14:paraId="14BFCF78" w14:textId="77777777" w:rsidR="006014D3" w:rsidRDefault="006014D3" w:rsidP="006014D3">
      <w:pPr>
        <w:spacing w:after="120"/>
        <w:jc w:val="both"/>
        <w:rPr>
          <w:rFonts w:ascii="Arial" w:hAnsi="Arial" w:cs="Arial"/>
          <w:sz w:val="22"/>
          <w:szCs w:val="22"/>
        </w:rPr>
      </w:pPr>
      <w:r w:rsidRPr="003F6F73">
        <w:rPr>
          <w:rFonts w:ascii="Arial" w:hAnsi="Arial" w:cs="Arial"/>
          <w:sz w:val="22"/>
          <w:szCs w:val="22"/>
        </w:rPr>
        <w:t xml:space="preserve">If an agreement cannot be reached between the </w:t>
      </w:r>
      <w:r>
        <w:rPr>
          <w:rFonts w:ascii="Arial" w:hAnsi="Arial" w:cs="Arial"/>
          <w:sz w:val="22"/>
          <w:szCs w:val="22"/>
        </w:rPr>
        <w:t>SAB</w:t>
      </w:r>
      <w:r w:rsidRPr="003F6F73">
        <w:rPr>
          <w:rFonts w:ascii="Arial" w:hAnsi="Arial" w:cs="Arial"/>
          <w:sz w:val="22"/>
          <w:szCs w:val="22"/>
        </w:rPr>
        <w:t xml:space="preserve">, the individual must absent </w:t>
      </w:r>
      <w:r>
        <w:rPr>
          <w:rFonts w:ascii="Arial" w:hAnsi="Arial" w:cs="Arial"/>
          <w:sz w:val="22"/>
          <w:szCs w:val="22"/>
        </w:rPr>
        <w:t>themselves</w:t>
      </w:r>
      <w:r w:rsidRPr="003F6F73">
        <w:rPr>
          <w:rFonts w:ascii="Arial" w:hAnsi="Arial" w:cs="Arial"/>
          <w:sz w:val="22"/>
          <w:szCs w:val="22"/>
        </w:rPr>
        <w:t xml:space="preserve"> from proceedings while the proposal is being discussed.</w:t>
      </w:r>
    </w:p>
    <w:p w14:paraId="1D86FDB8" w14:textId="77777777" w:rsidR="006014D3" w:rsidRDefault="006014D3" w:rsidP="006014D3">
      <w:pPr>
        <w:spacing w:after="120"/>
        <w:rPr>
          <w:sz w:val="22"/>
          <w:szCs w:val="22"/>
        </w:rPr>
      </w:pPr>
      <w:r>
        <w:rPr>
          <w:rFonts w:ascii="Tahoma" w:hAnsi="Tahoma" w:cs="Tahoma"/>
          <w:sz w:val="22"/>
          <w:szCs w:val="22"/>
        </w:rPr>
        <w:t xml:space="preserve">As part of the </w:t>
      </w:r>
      <w:r>
        <w:rPr>
          <w:rFonts w:ascii="Arial" w:hAnsi="Arial" w:cs="Arial"/>
          <w:sz w:val="22"/>
          <w:szCs w:val="22"/>
        </w:rPr>
        <w:t xml:space="preserve">external peer review process all referees will be required to declare any conflicts of interest with the application(s) they are assessing. </w:t>
      </w:r>
    </w:p>
    <w:p w14:paraId="5EC04E7D" w14:textId="77777777" w:rsidR="006014D3" w:rsidRDefault="006014D3" w:rsidP="006014D3">
      <w:pPr>
        <w:spacing w:after="120"/>
        <w:jc w:val="both"/>
        <w:rPr>
          <w:rFonts w:ascii="Arial" w:hAnsi="Arial" w:cs="Arial"/>
          <w:sz w:val="22"/>
          <w:szCs w:val="22"/>
        </w:rPr>
      </w:pPr>
    </w:p>
    <w:p w14:paraId="128FF8AA" w14:textId="77777777" w:rsidR="006014D3" w:rsidRDefault="006014D3" w:rsidP="006014D3">
      <w:pPr>
        <w:spacing w:after="120"/>
        <w:jc w:val="both"/>
        <w:rPr>
          <w:rFonts w:ascii="Arial" w:hAnsi="Arial" w:cs="Arial"/>
          <w:b/>
          <w:color w:val="000000"/>
          <w:sz w:val="22"/>
          <w:szCs w:val="22"/>
        </w:rPr>
      </w:pPr>
      <w:r>
        <w:rPr>
          <w:rFonts w:ascii="Arial" w:hAnsi="Arial" w:cs="Arial"/>
          <w:b/>
          <w:color w:val="000000"/>
          <w:sz w:val="22"/>
          <w:szCs w:val="22"/>
        </w:rPr>
        <w:t>SAB Membership and Grant Applications</w:t>
      </w:r>
    </w:p>
    <w:p w14:paraId="384350C6" w14:textId="77777777" w:rsidR="006014D3" w:rsidRDefault="006014D3" w:rsidP="006014D3">
      <w:pPr>
        <w:spacing w:after="120"/>
        <w:rPr>
          <w:rFonts w:ascii="Arial" w:hAnsi="Arial" w:cs="Arial"/>
          <w:sz w:val="22"/>
          <w:szCs w:val="22"/>
        </w:rPr>
      </w:pPr>
      <w:r w:rsidRPr="008E06AF">
        <w:rPr>
          <w:rFonts w:ascii="Arial" w:hAnsi="Arial" w:cs="Arial"/>
          <w:sz w:val="22"/>
          <w:szCs w:val="22"/>
        </w:rPr>
        <w:t>To avoid conflict of interests</w:t>
      </w:r>
      <w:r>
        <w:rPr>
          <w:rFonts w:ascii="Arial" w:hAnsi="Arial" w:cs="Arial"/>
          <w:sz w:val="22"/>
          <w:szCs w:val="22"/>
        </w:rPr>
        <w:t xml:space="preserve"> </w:t>
      </w:r>
      <w:r w:rsidRPr="008E06AF">
        <w:rPr>
          <w:rFonts w:ascii="Arial" w:hAnsi="Arial" w:cs="Arial"/>
          <w:sz w:val="22"/>
          <w:szCs w:val="22"/>
        </w:rPr>
        <w:t xml:space="preserve">the Chair of the SAB will not be able to make any applications </w:t>
      </w:r>
      <w:r>
        <w:rPr>
          <w:rFonts w:ascii="Arial" w:hAnsi="Arial" w:cs="Arial"/>
          <w:sz w:val="22"/>
          <w:szCs w:val="22"/>
        </w:rPr>
        <w:t xml:space="preserve">for funding </w:t>
      </w:r>
      <w:r w:rsidRPr="008E06AF">
        <w:rPr>
          <w:rFonts w:ascii="Arial" w:hAnsi="Arial" w:cs="Arial"/>
          <w:sz w:val="22"/>
          <w:szCs w:val="22"/>
        </w:rPr>
        <w:t xml:space="preserve">as a </w:t>
      </w:r>
      <w:r>
        <w:rPr>
          <w:rFonts w:ascii="Arial" w:hAnsi="Arial" w:cs="Arial"/>
          <w:sz w:val="22"/>
          <w:szCs w:val="22"/>
        </w:rPr>
        <w:t>principal</w:t>
      </w:r>
      <w:r w:rsidRPr="008E06AF">
        <w:rPr>
          <w:rFonts w:ascii="Arial" w:hAnsi="Arial" w:cs="Arial"/>
          <w:sz w:val="22"/>
          <w:szCs w:val="22"/>
        </w:rPr>
        <w:t xml:space="preserve"> or co-investiga</w:t>
      </w:r>
      <w:r>
        <w:rPr>
          <w:rFonts w:ascii="Arial" w:hAnsi="Arial" w:cs="Arial"/>
          <w:sz w:val="22"/>
          <w:szCs w:val="22"/>
        </w:rPr>
        <w:t>tor.</w:t>
      </w:r>
    </w:p>
    <w:p w14:paraId="097E8C8E" w14:textId="77777777" w:rsidR="006014D3" w:rsidRDefault="006014D3" w:rsidP="006014D3">
      <w:pPr>
        <w:spacing w:after="120"/>
        <w:rPr>
          <w:rFonts w:ascii="Arial" w:hAnsi="Arial" w:cs="Arial"/>
          <w:sz w:val="22"/>
          <w:szCs w:val="22"/>
        </w:rPr>
      </w:pPr>
      <w:r>
        <w:rPr>
          <w:rFonts w:ascii="Arial" w:hAnsi="Arial" w:cs="Arial"/>
          <w:sz w:val="22"/>
          <w:szCs w:val="22"/>
        </w:rPr>
        <w:t>Other members of the SAB may make applications to the charity but they will not take part in the assessment of them and will leave the meeting during discussion of their application or those from within their academic department.</w:t>
      </w:r>
    </w:p>
    <w:p w14:paraId="56E2E825" w14:textId="77777777" w:rsidR="006014D3" w:rsidRPr="00E03C76" w:rsidRDefault="006014D3" w:rsidP="006014D3">
      <w:pPr>
        <w:rPr>
          <w:rFonts w:ascii="Arial" w:hAnsi="Arial" w:cs="Arial"/>
          <w:sz w:val="22"/>
          <w:szCs w:val="26"/>
        </w:rPr>
      </w:pPr>
    </w:p>
    <w:p w14:paraId="59F0B4FF" w14:textId="77777777" w:rsidR="006014D3" w:rsidRDefault="006014D3" w:rsidP="006014D3">
      <w:pPr>
        <w:jc w:val="both"/>
        <w:rPr>
          <w:rFonts w:ascii="Arial" w:hAnsi="Arial" w:cs="Arial"/>
          <w:sz w:val="22"/>
          <w:szCs w:val="22"/>
        </w:rPr>
      </w:pPr>
    </w:p>
    <w:p w14:paraId="025C8783" w14:textId="77777777" w:rsidR="006014D3" w:rsidRDefault="006014D3" w:rsidP="006014D3">
      <w:pPr>
        <w:rPr>
          <w:rFonts w:ascii="Arial" w:hAnsi="Arial" w:cs="Arial"/>
          <w:sz w:val="22"/>
          <w:szCs w:val="22"/>
        </w:rPr>
      </w:pPr>
      <w:r>
        <w:rPr>
          <w:rFonts w:ascii="Arial" w:hAnsi="Arial" w:cs="Arial"/>
          <w:sz w:val="22"/>
          <w:szCs w:val="22"/>
        </w:rPr>
        <w:t>Updated October 2015</w:t>
      </w:r>
    </w:p>
    <w:p w14:paraId="32C75D25" w14:textId="77777777" w:rsidR="006014D3" w:rsidRDefault="006014D3" w:rsidP="006014D3"/>
    <w:p w14:paraId="254D22E5" w14:textId="77777777" w:rsidR="006014D3" w:rsidRDefault="006014D3" w:rsidP="006014D3"/>
    <w:p w14:paraId="1B407C7E" w14:textId="77777777" w:rsidR="006014D3" w:rsidRDefault="006014D3" w:rsidP="006014D3">
      <w:pPr>
        <w:rPr>
          <w:rFonts w:ascii="Arial" w:hAnsi="Arial" w:cs="Arial"/>
          <w:sz w:val="22"/>
          <w:szCs w:val="22"/>
        </w:rPr>
      </w:pPr>
    </w:p>
    <w:p w14:paraId="13F4A453" w14:textId="77777777" w:rsidR="006014D3" w:rsidRDefault="006014D3" w:rsidP="006014D3"/>
    <w:p w14:paraId="28044C13" w14:textId="77777777" w:rsidR="007A60EB" w:rsidRDefault="007A60EB"/>
    <w:p w14:paraId="0B9750CF" w14:textId="0B424A4A" w:rsidR="00CC20B9" w:rsidRDefault="00CC20B9"/>
    <w:sectPr w:rsidR="00CC20B9" w:rsidSect="006E47C3">
      <w:headerReference w:type="default" r:id="rId8"/>
      <w:footerReference w:type="even" r:id="rId9"/>
      <w:footerReference w:type="default" r:id="rId10"/>
      <w:headerReference w:type="first" r:id="rId11"/>
      <w:footerReference w:type="first" r:id="rId12"/>
      <w:pgSz w:w="11900" w:h="16840"/>
      <w:pgMar w:top="295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2ACF2" w14:textId="77777777" w:rsidR="004C0652" w:rsidRDefault="004C0652" w:rsidP="007A60EB">
      <w:r>
        <w:separator/>
      </w:r>
    </w:p>
  </w:endnote>
  <w:endnote w:type="continuationSeparator" w:id="0">
    <w:p w14:paraId="636F8BCD" w14:textId="77777777" w:rsidR="004C0652" w:rsidRDefault="004C0652" w:rsidP="007A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D3C7B" w14:textId="77777777" w:rsidR="007A60EB" w:rsidRDefault="007A60EB" w:rsidP="000D76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B60EAE" w14:textId="77777777" w:rsidR="007A60EB" w:rsidRDefault="007A60EB" w:rsidP="007A60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7549C" w14:textId="77777777" w:rsidR="007A60EB" w:rsidRDefault="007A60EB" w:rsidP="007A60EB">
    <w:pPr>
      <w:pStyle w:val="Footer"/>
      <w:framePr w:wrap="none" w:vAnchor="text" w:hAnchor="page" w:x="11422" w:y="2"/>
      <w:rPr>
        <w:rStyle w:val="PageNumber"/>
      </w:rPr>
    </w:pPr>
    <w:r>
      <w:rPr>
        <w:rStyle w:val="PageNumber"/>
      </w:rPr>
      <w:fldChar w:fldCharType="begin"/>
    </w:r>
    <w:r>
      <w:rPr>
        <w:rStyle w:val="PageNumber"/>
      </w:rPr>
      <w:instrText xml:space="preserve">PAGE  </w:instrText>
    </w:r>
    <w:r>
      <w:rPr>
        <w:rStyle w:val="PageNumber"/>
      </w:rPr>
      <w:fldChar w:fldCharType="separate"/>
    </w:r>
    <w:r w:rsidR="006E47C3">
      <w:rPr>
        <w:rStyle w:val="PageNumber"/>
        <w:noProof/>
      </w:rPr>
      <w:t>3</w:t>
    </w:r>
    <w:r>
      <w:rPr>
        <w:rStyle w:val="PageNumber"/>
      </w:rPr>
      <w:fldChar w:fldCharType="end"/>
    </w:r>
  </w:p>
  <w:p w14:paraId="71F5E266" w14:textId="7EF0E5AC" w:rsidR="007A60EB" w:rsidRDefault="006E47C3" w:rsidP="007A60EB">
    <w:pPr>
      <w:pStyle w:val="Footer"/>
      <w:ind w:right="360"/>
    </w:pPr>
    <w:r>
      <w:rPr>
        <w:noProof/>
        <w:lang w:val="en-GB" w:eastAsia="en-GB"/>
      </w:rPr>
      <w:drawing>
        <wp:anchor distT="0" distB="0" distL="114300" distR="114300" simplePos="0" relativeHeight="251665408" behindDoc="1" locked="0" layoutInCell="1" allowOverlap="1" wp14:anchorId="7AA7E866" wp14:editId="6B7A305D">
          <wp:simplePos x="0" y="0"/>
          <wp:positionH relativeFrom="column">
            <wp:posOffset>-914400</wp:posOffset>
          </wp:positionH>
          <wp:positionV relativeFrom="paragraph">
            <wp:posOffset>514350</wp:posOffset>
          </wp:positionV>
          <wp:extent cx="7629525" cy="140602"/>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PCUK_ColourStrip.jpg"/>
                  <pic:cNvPicPr/>
                </pic:nvPicPr>
                <pic:blipFill>
                  <a:blip r:embed="rId1">
                    <a:extLst>
                      <a:ext uri="{28A0092B-C50C-407E-A947-70E740481C1C}">
                        <a14:useLocalDpi xmlns:a14="http://schemas.microsoft.com/office/drawing/2010/main" val="0"/>
                      </a:ext>
                    </a:extLst>
                  </a:blip>
                  <a:stretch>
                    <a:fillRect/>
                  </a:stretch>
                </pic:blipFill>
                <pic:spPr>
                  <a:xfrm>
                    <a:off x="0" y="0"/>
                    <a:ext cx="7629525" cy="14060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D9C28" w14:textId="77777777" w:rsidR="007A60EB" w:rsidRDefault="007A60EB" w:rsidP="007A60EB">
    <w:pPr>
      <w:pStyle w:val="Footer"/>
      <w:framePr w:wrap="none" w:vAnchor="text" w:hAnchor="page" w:x="11422" w:y="1"/>
      <w:rPr>
        <w:rStyle w:val="PageNumber"/>
      </w:rPr>
    </w:pPr>
    <w:r>
      <w:rPr>
        <w:rStyle w:val="PageNumber"/>
      </w:rPr>
      <w:fldChar w:fldCharType="begin"/>
    </w:r>
    <w:r>
      <w:rPr>
        <w:rStyle w:val="PageNumber"/>
      </w:rPr>
      <w:instrText xml:space="preserve">PAGE  </w:instrText>
    </w:r>
    <w:r>
      <w:rPr>
        <w:rStyle w:val="PageNumber"/>
      </w:rPr>
      <w:fldChar w:fldCharType="separate"/>
    </w:r>
    <w:r w:rsidR="006E47C3">
      <w:rPr>
        <w:rStyle w:val="PageNumber"/>
        <w:noProof/>
      </w:rPr>
      <w:t>1</w:t>
    </w:r>
    <w:r>
      <w:rPr>
        <w:rStyle w:val="PageNumber"/>
      </w:rPr>
      <w:fldChar w:fldCharType="end"/>
    </w:r>
  </w:p>
  <w:p w14:paraId="1F6C83A0" w14:textId="77777777" w:rsidR="007A60EB" w:rsidRDefault="007A60EB">
    <w:pPr>
      <w:pStyle w:val="Footer"/>
    </w:pPr>
    <w:r>
      <w:rPr>
        <w:noProof/>
        <w:lang w:val="en-GB" w:eastAsia="en-GB"/>
      </w:rPr>
      <w:drawing>
        <wp:anchor distT="0" distB="0" distL="114300" distR="114300" simplePos="0" relativeHeight="251663360" behindDoc="1" locked="0" layoutInCell="1" allowOverlap="1" wp14:anchorId="692C395F" wp14:editId="75F310D5">
          <wp:simplePos x="0" y="0"/>
          <wp:positionH relativeFrom="column">
            <wp:posOffset>-933451</wp:posOffset>
          </wp:positionH>
          <wp:positionV relativeFrom="paragraph">
            <wp:posOffset>522974</wp:posOffset>
          </wp:positionV>
          <wp:extent cx="7629525" cy="14060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PCUK_ColourStrip.jpg"/>
                  <pic:cNvPicPr/>
                </pic:nvPicPr>
                <pic:blipFill>
                  <a:blip r:embed="rId1">
                    <a:extLst>
                      <a:ext uri="{28A0092B-C50C-407E-A947-70E740481C1C}">
                        <a14:useLocalDpi xmlns:a14="http://schemas.microsoft.com/office/drawing/2010/main" val="0"/>
                      </a:ext>
                    </a:extLst>
                  </a:blip>
                  <a:stretch>
                    <a:fillRect/>
                  </a:stretch>
                </pic:blipFill>
                <pic:spPr>
                  <a:xfrm>
                    <a:off x="0" y="0"/>
                    <a:ext cx="7778000" cy="14333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477FF" w14:textId="77777777" w:rsidR="004C0652" w:rsidRDefault="004C0652" w:rsidP="007A60EB">
      <w:r>
        <w:separator/>
      </w:r>
    </w:p>
  </w:footnote>
  <w:footnote w:type="continuationSeparator" w:id="0">
    <w:p w14:paraId="60E83E09" w14:textId="77777777" w:rsidR="004C0652" w:rsidRDefault="004C0652" w:rsidP="007A6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A464C" w14:textId="0DCC2A62" w:rsidR="006E47C3" w:rsidRDefault="006E47C3">
    <w:pPr>
      <w:pStyle w:val="Header"/>
    </w:pPr>
    <w:r>
      <w:rPr>
        <w:noProof/>
        <w:lang w:val="en-GB" w:eastAsia="en-GB"/>
      </w:rPr>
      <w:drawing>
        <wp:anchor distT="0" distB="0" distL="114300" distR="114300" simplePos="0" relativeHeight="251667456" behindDoc="1" locked="0" layoutInCell="1" allowOverlap="1" wp14:anchorId="6C82B256" wp14:editId="100CE66F">
          <wp:simplePos x="0" y="0"/>
          <wp:positionH relativeFrom="column">
            <wp:posOffset>-523875</wp:posOffset>
          </wp:positionH>
          <wp:positionV relativeFrom="paragraph">
            <wp:posOffset>-86360</wp:posOffset>
          </wp:positionV>
          <wp:extent cx="1552575" cy="105385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PCUK_HeaderLogo.jpg"/>
                  <pic:cNvPicPr/>
                </pic:nvPicPr>
                <pic:blipFill>
                  <a:blip r:embed="rId1">
                    <a:extLst>
                      <a:ext uri="{28A0092B-C50C-407E-A947-70E740481C1C}">
                        <a14:useLocalDpi xmlns:a14="http://schemas.microsoft.com/office/drawing/2010/main" val="0"/>
                      </a:ext>
                    </a:extLst>
                  </a:blip>
                  <a:stretch>
                    <a:fillRect/>
                  </a:stretch>
                </pic:blipFill>
                <pic:spPr>
                  <a:xfrm>
                    <a:off x="0" y="0"/>
                    <a:ext cx="1552575" cy="10538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0BA2C" w14:textId="77777777" w:rsidR="007A60EB" w:rsidRDefault="007A60EB">
    <w:pPr>
      <w:pStyle w:val="Header"/>
    </w:pPr>
    <w:r>
      <w:rPr>
        <w:noProof/>
        <w:lang w:val="en-GB" w:eastAsia="en-GB"/>
      </w:rPr>
      <w:drawing>
        <wp:anchor distT="0" distB="0" distL="114300" distR="114300" simplePos="0" relativeHeight="251661312" behindDoc="1" locked="0" layoutInCell="1" allowOverlap="1" wp14:anchorId="69A167A1" wp14:editId="726113ED">
          <wp:simplePos x="0" y="0"/>
          <wp:positionH relativeFrom="column">
            <wp:posOffset>-447675</wp:posOffset>
          </wp:positionH>
          <wp:positionV relativeFrom="paragraph">
            <wp:posOffset>-106680</wp:posOffset>
          </wp:positionV>
          <wp:extent cx="1552575" cy="105385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PCUK_HeaderLogo.jpg"/>
                  <pic:cNvPicPr/>
                </pic:nvPicPr>
                <pic:blipFill>
                  <a:blip r:embed="rId1">
                    <a:extLst>
                      <a:ext uri="{28A0092B-C50C-407E-A947-70E740481C1C}">
                        <a14:useLocalDpi xmlns:a14="http://schemas.microsoft.com/office/drawing/2010/main" val="0"/>
                      </a:ext>
                    </a:extLst>
                  </a:blip>
                  <a:stretch>
                    <a:fillRect/>
                  </a:stretch>
                </pic:blipFill>
                <pic:spPr>
                  <a:xfrm>
                    <a:off x="0" y="0"/>
                    <a:ext cx="1565527" cy="1062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755F7"/>
    <w:multiLevelType w:val="hybridMultilevel"/>
    <w:tmpl w:val="3BEA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C13EF"/>
    <w:multiLevelType w:val="hybridMultilevel"/>
    <w:tmpl w:val="DAA44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E50FD"/>
    <w:multiLevelType w:val="hybridMultilevel"/>
    <w:tmpl w:val="B9765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3B48FE"/>
    <w:multiLevelType w:val="hybridMultilevel"/>
    <w:tmpl w:val="07780774"/>
    <w:lvl w:ilvl="0" w:tplc="A92802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50CF0"/>
    <w:multiLevelType w:val="hybridMultilevel"/>
    <w:tmpl w:val="05C6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01CAD"/>
    <w:multiLevelType w:val="hybridMultilevel"/>
    <w:tmpl w:val="891A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EB"/>
    <w:rsid w:val="00031956"/>
    <w:rsid w:val="004C0652"/>
    <w:rsid w:val="005C4E66"/>
    <w:rsid w:val="006014D3"/>
    <w:rsid w:val="006E47C3"/>
    <w:rsid w:val="007753EE"/>
    <w:rsid w:val="007A60EB"/>
    <w:rsid w:val="00BE38BE"/>
    <w:rsid w:val="00CC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9AF8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0EB"/>
    <w:pPr>
      <w:tabs>
        <w:tab w:val="center" w:pos="4513"/>
        <w:tab w:val="right" w:pos="9026"/>
      </w:tabs>
    </w:pPr>
  </w:style>
  <w:style w:type="character" w:customStyle="1" w:styleId="HeaderChar">
    <w:name w:val="Header Char"/>
    <w:basedOn w:val="DefaultParagraphFont"/>
    <w:link w:val="Header"/>
    <w:uiPriority w:val="99"/>
    <w:rsid w:val="007A60EB"/>
  </w:style>
  <w:style w:type="paragraph" w:styleId="Footer">
    <w:name w:val="footer"/>
    <w:basedOn w:val="Normal"/>
    <w:link w:val="FooterChar"/>
    <w:uiPriority w:val="99"/>
    <w:unhideWhenUsed/>
    <w:rsid w:val="007A60EB"/>
    <w:pPr>
      <w:tabs>
        <w:tab w:val="center" w:pos="4513"/>
        <w:tab w:val="right" w:pos="9026"/>
      </w:tabs>
    </w:pPr>
  </w:style>
  <w:style w:type="character" w:customStyle="1" w:styleId="FooterChar">
    <w:name w:val="Footer Char"/>
    <w:basedOn w:val="DefaultParagraphFont"/>
    <w:link w:val="Footer"/>
    <w:uiPriority w:val="99"/>
    <w:rsid w:val="007A60EB"/>
  </w:style>
  <w:style w:type="character" w:styleId="PageNumber">
    <w:name w:val="page number"/>
    <w:basedOn w:val="DefaultParagraphFont"/>
    <w:uiPriority w:val="99"/>
    <w:semiHidden/>
    <w:unhideWhenUsed/>
    <w:rsid w:val="007A60EB"/>
  </w:style>
  <w:style w:type="paragraph" w:styleId="BalloonText">
    <w:name w:val="Balloon Text"/>
    <w:basedOn w:val="Normal"/>
    <w:link w:val="BalloonTextChar"/>
    <w:uiPriority w:val="99"/>
    <w:semiHidden/>
    <w:unhideWhenUsed/>
    <w:rsid w:val="005C4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E66"/>
    <w:rPr>
      <w:rFonts w:ascii="Segoe UI" w:hAnsi="Segoe UI" w:cs="Segoe UI"/>
      <w:sz w:val="18"/>
      <w:szCs w:val="18"/>
    </w:rPr>
  </w:style>
  <w:style w:type="paragraph" w:styleId="NoSpacing">
    <w:name w:val="No Spacing"/>
    <w:uiPriority w:val="1"/>
    <w:qFormat/>
    <w:rsid w:val="006014D3"/>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098243-F930-4B03-8F7E-800DA6B3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O'Mahony</dc:creator>
  <cp:keywords/>
  <dc:description/>
  <cp:lastModifiedBy>Leanne Reynolds</cp:lastModifiedBy>
  <cp:revision>2</cp:revision>
  <cp:lastPrinted>2016-05-25T15:31:00Z</cp:lastPrinted>
  <dcterms:created xsi:type="dcterms:W3CDTF">2016-08-16T16:03:00Z</dcterms:created>
  <dcterms:modified xsi:type="dcterms:W3CDTF">2016-08-16T16:03:00Z</dcterms:modified>
</cp:coreProperties>
</file>